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atLeast"/>
        <w:rPr>
          <w:rFonts w:ascii="仿宋_GB2312"/>
        </w:rPr>
      </w:pPr>
      <w:r>
        <w:rPr>
          <w:rFonts w:hint="eastAsia" w:ascii="仿宋_GB2312"/>
          <w:b/>
          <w:sz w:val="28"/>
          <w:szCs w:val="28"/>
        </w:rPr>
        <w:t>6.3.8 PRM.03.08部门自行采购实施流程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3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502"/>
        <w:gridCol w:w="2632"/>
        <w:gridCol w:w="649"/>
        <w:gridCol w:w="1789"/>
        <w:gridCol w:w="2374"/>
        <w:gridCol w:w="1623"/>
        <w:gridCol w:w="708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szCs w:val="24"/>
              </w:rPr>
            </w:pPr>
            <w:r>
              <w:rPr>
                <w:rFonts w:hint="eastAsia" w:ascii="仿宋_GB2312" w:cs="宋体"/>
                <w:b/>
                <w:bCs/>
                <w:szCs w:val="24"/>
              </w:rPr>
              <w:t>流程类别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</w:rPr>
              <w:t>采购管理-采购实施管理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szCs w:val="24"/>
              </w:rPr>
            </w:pPr>
            <w:r>
              <w:rPr>
                <w:rFonts w:hint="eastAsia" w:ascii="仿宋_GB2312" w:cs="宋体"/>
                <w:b/>
                <w:bCs/>
                <w:szCs w:val="24"/>
              </w:rPr>
              <w:t>流程编号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szCs w:val="24"/>
              </w:rPr>
            </w:pPr>
            <w:r>
              <w:rPr>
                <w:rFonts w:hint="eastAsia" w:ascii="仿宋_GB2312" w:cs="Arial"/>
              </w:rPr>
              <w:t>PRM.03.08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szCs w:val="24"/>
              </w:rPr>
            </w:pPr>
            <w:r>
              <w:rPr>
                <w:rFonts w:hint="eastAsia" w:ascii="仿宋_GB2312" w:cs="宋体"/>
                <w:b/>
                <w:bCs/>
                <w:szCs w:val="24"/>
              </w:rPr>
              <w:t>版 次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cs="Arial"/>
                <w:szCs w:val="24"/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部门自行采购实施流程概述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3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流程职责部门</w:t>
            </w:r>
          </w:p>
        </w:tc>
        <w:tc>
          <w:tcPr>
            <w:tcW w:w="263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流程职责科室（岗位）</w:t>
            </w:r>
          </w:p>
        </w:tc>
        <w:tc>
          <w:tcPr>
            <w:tcW w:w="24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职责部门经办人</w:t>
            </w:r>
          </w:p>
        </w:tc>
        <w:tc>
          <w:tcPr>
            <w:tcW w:w="23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职责部门分管领导</w:t>
            </w:r>
          </w:p>
        </w:tc>
        <w:tc>
          <w:tcPr>
            <w:tcW w:w="233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职责部门负责人</w:t>
            </w:r>
          </w:p>
        </w:tc>
        <w:tc>
          <w:tcPr>
            <w:tcW w:w="22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35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招投标中心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内控联络员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　</w:t>
            </w:r>
          </w:p>
        </w:tc>
        <w:tc>
          <w:tcPr>
            <w:tcW w:w="2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范莹莹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苏成权</w:t>
            </w:r>
          </w:p>
        </w:tc>
        <w:tc>
          <w:tcPr>
            <w:tcW w:w="23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苏文英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3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35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阐述部门自行采购实施管理流程，旨在完善资产购置程序，规范学校采购工作。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35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35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《肇庆学院校内自主采购实施办法（试行）》（肇学院〔2021〕5号）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35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35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《询价报告》；《电商询价截图》；《采购结果登记单》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35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5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spacing w:line="240" w:lineRule="auto"/>
        <w:rPr>
          <w:rFonts w:ascii="仿宋_GB2312"/>
          <w:b/>
          <w:sz w:val="28"/>
          <w:szCs w:val="28"/>
        </w:rPr>
        <w:sectPr>
          <w:pgSz w:w="16838" w:h="11906" w:orient="landscape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pPr>
        <w:spacing w:line="240" w:lineRule="auto"/>
        <w:rPr>
          <w:rFonts w:hint="eastAsia" w:eastAsia="仿宋_GB2312"/>
          <w:lang w:eastAsia="zh-CN"/>
        </w:rPr>
      </w:pPr>
      <w:bookmarkStart w:id="0" w:name="_GoBack"/>
      <w:r>
        <w:rPr>
          <w:rFonts w:hint="eastAsia" w:ascii="仿宋_GB2312"/>
          <w:b/>
          <w:sz w:val="28"/>
          <w:szCs w:val="28"/>
        </w:rPr>
        <w:object>
          <v:shape id="_x0000_i1026" o:spt="75" alt="" type="#_x0000_t75" style="height:428.35pt;width:675.8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6" DrawAspect="Content" ObjectID="_1468075725" r:id="rId6">
            <o:LockedField>false</o:LockedField>
          </o:OLEObject>
        </w:object>
      </w:r>
      <w:bookmarkEnd w:id="0"/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529D9"/>
    <w:rsid w:val="6A1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2021-12-02T00:35:00Z</dcterms:created>
  <dc:creator>Administrator</dc:creator>
  <cp:lastModifiedBy>白瑞</cp:lastModifiedBy>
  <dcterms:modified xsi:type="dcterms:W3CDTF">2021-12-02T03:12:10Z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73BE3B2BC05C450AB0283CA0DCD7ECB6</vt:lpwstr>
  </property>
</Properties>
</file>