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整车维修保养服务项目需求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叉车保养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叉车品牌：安徽合力 内燃平衡重式叉车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叉车型号：合力CPCD50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基本参数：5000KG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保养种类：三级保养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叉车数量：1台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清洗叉车上污垢、泥土，重点部位</w:t>
      </w:r>
      <w:r>
        <w:rPr>
          <w:rFonts w:hint="eastAsia"/>
          <w:sz w:val="24"/>
          <w:szCs w:val="24"/>
          <w:lang w:eastAsia="zh-CN"/>
        </w:rPr>
        <w:t>包括</w:t>
      </w:r>
      <w:r>
        <w:rPr>
          <w:rFonts w:hint="eastAsia"/>
          <w:sz w:val="24"/>
          <w:szCs w:val="24"/>
        </w:rPr>
        <w:t xml:space="preserve">：货叉架及门架滑道、发电机及起动器、蓄电池电极叉柱、水箱、空气滤清器。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检查各部位的紧固情况，重点</w:t>
      </w:r>
      <w:r>
        <w:rPr>
          <w:rFonts w:hint="eastAsia"/>
          <w:sz w:val="24"/>
          <w:szCs w:val="24"/>
          <w:lang w:eastAsia="zh-CN"/>
        </w:rPr>
        <w:t>部位包括</w:t>
      </w:r>
      <w:r>
        <w:rPr>
          <w:rFonts w:hint="eastAsia"/>
          <w:sz w:val="24"/>
          <w:szCs w:val="24"/>
        </w:rPr>
        <w:t>：货叉架支承、起重链拉紧螺丝、车轮螺钉、车轮固定销、制动器、转向器螺钉。</w:t>
      </w:r>
      <w:r>
        <w:rPr>
          <w:rFonts w:hint="eastAsia"/>
          <w:sz w:val="24"/>
          <w:szCs w:val="24"/>
          <w:lang w:eastAsia="zh-CN"/>
        </w:rPr>
        <w:t>如有松脱情况，需重新紧固。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检查转向器的可靠性、灵活性</w:t>
      </w:r>
      <w:r>
        <w:rPr>
          <w:rFonts w:hint="eastAsia"/>
          <w:sz w:val="24"/>
          <w:szCs w:val="24"/>
          <w:lang w:eastAsia="zh-CN"/>
        </w:rPr>
        <w:t>，处理相应故障</w:t>
      </w:r>
      <w:r>
        <w:rPr>
          <w:rFonts w:hint="eastAsia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检查渗漏情况，重点</w:t>
      </w:r>
      <w:r>
        <w:rPr>
          <w:rFonts w:hint="eastAsia"/>
          <w:sz w:val="24"/>
          <w:szCs w:val="24"/>
          <w:lang w:eastAsia="zh-CN"/>
        </w:rPr>
        <w:t>部位包括</w:t>
      </w:r>
      <w:r>
        <w:rPr>
          <w:rFonts w:hint="eastAsia"/>
          <w:sz w:val="24"/>
          <w:szCs w:val="24"/>
        </w:rPr>
        <w:t xml:space="preserve">：各管接头、柴油箱、机油箱、制动泵、升降油缸、倾斜油缸、水箱、水泵、发动机油底壳、变矩器、变速器、驱动桥、主减速器、液压转向器、转向油缸。 </w:t>
      </w:r>
      <w:r>
        <w:rPr>
          <w:rFonts w:hint="eastAsia"/>
          <w:sz w:val="24"/>
          <w:szCs w:val="24"/>
          <w:lang w:eastAsia="zh-CN"/>
        </w:rPr>
        <w:t>如有渗漏，需进行相应处理，直至消除所有渗漏为止。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检查气门间隙</w:t>
      </w:r>
      <w:r>
        <w:rPr>
          <w:rFonts w:hint="eastAsia"/>
          <w:sz w:val="24"/>
          <w:szCs w:val="24"/>
          <w:lang w:eastAsia="zh-CN"/>
        </w:rPr>
        <w:t>，并视实际情况进行调整</w:t>
      </w:r>
      <w:r>
        <w:rPr>
          <w:rFonts w:hint="eastAsia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检查节温器工作是否正常</w:t>
      </w:r>
      <w:r>
        <w:rPr>
          <w:rFonts w:hint="eastAsia"/>
          <w:sz w:val="24"/>
          <w:szCs w:val="24"/>
          <w:lang w:eastAsia="zh-CN"/>
        </w:rPr>
        <w:t>，未达到性能标准要求者更换处理。（性能标准：68-72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℃</w:t>
      </w:r>
      <w:r>
        <w:rPr>
          <w:rFonts w:hint="eastAsia"/>
          <w:sz w:val="24"/>
          <w:szCs w:val="24"/>
          <w:lang w:eastAsia="zh-CN"/>
        </w:rPr>
        <w:t>开始开启，80-83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℃</w:t>
      </w:r>
      <w:r>
        <w:rPr>
          <w:rFonts w:hint="eastAsia"/>
          <w:sz w:val="24"/>
          <w:szCs w:val="24"/>
          <w:lang w:eastAsia="zh-CN"/>
        </w:rPr>
        <w:t>完全开启）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检查多路换向阀、升降油缸、倾斜油缸、转向油缸及齿轮泵工作是否正常</w:t>
      </w:r>
      <w:r>
        <w:rPr>
          <w:rFonts w:hint="eastAsia"/>
          <w:sz w:val="24"/>
          <w:szCs w:val="24"/>
          <w:lang w:eastAsia="zh-CN"/>
        </w:rPr>
        <w:t>，排除存在的故障</w:t>
      </w:r>
      <w:r>
        <w:rPr>
          <w:rFonts w:hint="eastAsia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检查变速器的换档工作是否正常</w:t>
      </w:r>
      <w:r>
        <w:rPr>
          <w:rFonts w:hint="eastAsia"/>
          <w:sz w:val="24"/>
          <w:szCs w:val="24"/>
          <w:lang w:eastAsia="zh-CN"/>
        </w:rPr>
        <w:t>且顺畅，并适当进行润滑</w:t>
      </w:r>
      <w:r>
        <w:rPr>
          <w:rFonts w:hint="eastAsia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检查与调整手、脚制动器的制动片与制动鼓的间隙</w:t>
      </w:r>
      <w:r>
        <w:rPr>
          <w:rFonts w:hint="eastAsia"/>
          <w:sz w:val="24"/>
          <w:szCs w:val="24"/>
          <w:lang w:eastAsia="zh-CN"/>
        </w:rPr>
        <w:t>，确保</w:t>
      </w:r>
      <w:r>
        <w:rPr>
          <w:rFonts w:hint="eastAsia"/>
          <w:sz w:val="24"/>
          <w:szCs w:val="24"/>
          <w:lang w:val="en-US" w:eastAsia="zh-CN"/>
        </w:rPr>
        <w:t>手刹拉力在200-300N之间，</w:t>
      </w:r>
      <w:r>
        <w:rPr>
          <w:rFonts w:hint="eastAsia"/>
          <w:sz w:val="24"/>
          <w:szCs w:val="24"/>
          <w:lang w:eastAsia="zh-CN"/>
        </w:rPr>
        <w:t>制动正常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更换油底壳内机油，检查曲轴箱通风接管是否完好，清洗机油滤清器和柴油滤清器滤芯。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检查发电机及起动电机安装是否牢固，与接线头是否清洁牢固，检查碳刷和整流子</w:t>
      </w:r>
      <w:r>
        <w:rPr>
          <w:rFonts w:hint="eastAsia"/>
          <w:sz w:val="24"/>
          <w:szCs w:val="24"/>
          <w:lang w:eastAsia="zh-CN"/>
        </w:rPr>
        <w:t>是否存在过度</w:t>
      </w:r>
      <w:r>
        <w:rPr>
          <w:rFonts w:hint="eastAsia"/>
          <w:sz w:val="24"/>
          <w:szCs w:val="24"/>
        </w:rPr>
        <w:t>磨损</w:t>
      </w:r>
      <w:r>
        <w:rPr>
          <w:rFonts w:hint="eastAsia"/>
          <w:sz w:val="24"/>
          <w:szCs w:val="24"/>
          <w:lang w:eastAsia="zh-CN"/>
        </w:rPr>
        <w:t>，对存在问题进行处理</w:t>
      </w:r>
      <w:r>
        <w:rPr>
          <w:rFonts w:hint="eastAsia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更换散热</w:t>
      </w:r>
      <w:r>
        <w:rPr>
          <w:rFonts w:hint="eastAsia"/>
          <w:sz w:val="24"/>
          <w:szCs w:val="24"/>
        </w:rPr>
        <w:t>风扇</w:t>
      </w:r>
      <w:r>
        <w:rPr>
          <w:rFonts w:hint="eastAsia"/>
          <w:sz w:val="24"/>
          <w:szCs w:val="24"/>
          <w:lang w:val="en-US" w:eastAsia="zh-CN"/>
        </w:rPr>
        <w:t>/发电机</w:t>
      </w:r>
      <w:r>
        <w:rPr>
          <w:rFonts w:hint="eastAsia"/>
          <w:sz w:val="24"/>
          <w:szCs w:val="24"/>
        </w:rPr>
        <w:t>皮带</w:t>
      </w:r>
      <w:r>
        <w:rPr>
          <w:rFonts w:hint="eastAsia"/>
          <w:sz w:val="24"/>
          <w:szCs w:val="24"/>
          <w:lang w:eastAsia="zh-CN"/>
        </w:rPr>
        <w:t>，并调整至合适</w:t>
      </w:r>
      <w:r>
        <w:rPr>
          <w:rFonts w:hint="eastAsia"/>
          <w:sz w:val="24"/>
          <w:szCs w:val="24"/>
        </w:rPr>
        <w:t xml:space="preserve">松紧程度。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拆卸轮胎，对轮辋除锈刷漆，检查内外胎和垫带，清除胎面嵌入的杂物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轮胎磨损及老化形态（如达不到安全使用标准，更换同品牌同型号轮胎），</w:t>
      </w:r>
      <w:r>
        <w:rPr>
          <w:rFonts w:hint="eastAsia"/>
          <w:sz w:val="24"/>
          <w:szCs w:val="24"/>
        </w:rPr>
        <w:t>按规定</w:t>
      </w:r>
      <w:r>
        <w:rPr>
          <w:rFonts w:hint="eastAsia"/>
          <w:sz w:val="24"/>
          <w:szCs w:val="24"/>
          <w:lang w:eastAsia="zh-CN"/>
        </w:rPr>
        <w:t>压力</w:t>
      </w:r>
      <w:r>
        <w:rPr>
          <w:rFonts w:hint="eastAsia"/>
          <w:sz w:val="24"/>
          <w:szCs w:val="24"/>
        </w:rPr>
        <w:t xml:space="preserve">充气。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检查</w:t>
      </w:r>
      <w:r>
        <w:rPr>
          <w:rFonts w:hint="eastAsia"/>
          <w:sz w:val="24"/>
          <w:szCs w:val="24"/>
        </w:rPr>
        <w:t>、调整和润滑前后轮毂，进行半轴换位。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检查柴油箱油进口过滤网有否堵塞破损，并清洗或更换滤网。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清洗各油箱、过滤网及管路，并检查有无腐蚀，撞裂情况，清洗后不得用带有纤维的纱头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布料抹擦。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清理</w:t>
      </w:r>
      <w:r>
        <w:rPr>
          <w:rFonts w:hint="eastAsia"/>
          <w:sz w:val="24"/>
          <w:szCs w:val="24"/>
        </w:rPr>
        <w:t>变矩器、变速箱、检查零件磨损情况，更换</w:t>
      </w:r>
      <w:r>
        <w:rPr>
          <w:rFonts w:hint="eastAsia"/>
          <w:sz w:val="24"/>
          <w:szCs w:val="24"/>
          <w:lang w:eastAsia="zh-CN"/>
        </w:rPr>
        <w:t>同型号全</w:t>
      </w:r>
      <w:r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  <w:lang w:eastAsia="zh-CN"/>
        </w:rPr>
        <w:t>油液</w:t>
      </w:r>
      <w:r>
        <w:rPr>
          <w:rFonts w:hint="eastAsia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检查传动轴轴承，视需要调换万向节十字轴方向。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检查驱动桥各部紧固情况及有无漏油现象，疏通气孔。</w:t>
      </w:r>
      <w:r>
        <w:rPr>
          <w:rFonts w:hint="eastAsia"/>
          <w:sz w:val="24"/>
          <w:szCs w:val="24"/>
          <w:lang w:eastAsia="zh-CN"/>
        </w:rPr>
        <w:t>检查</w:t>
      </w:r>
      <w:r>
        <w:rPr>
          <w:rFonts w:hint="eastAsia"/>
          <w:sz w:val="24"/>
          <w:szCs w:val="24"/>
        </w:rPr>
        <w:t xml:space="preserve">主减速器、差速器、轮边减速器，调整轴承轴向间隙，添加或更换润滑油。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清理</w:t>
      </w:r>
      <w:r>
        <w:rPr>
          <w:rFonts w:hint="eastAsia"/>
          <w:sz w:val="24"/>
          <w:szCs w:val="24"/>
        </w:rPr>
        <w:t xml:space="preserve">制动器，调整制动鼓和制动蹄摩擦片间的间隙。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清理</w:t>
      </w:r>
      <w:r>
        <w:rPr>
          <w:rFonts w:hint="eastAsia"/>
          <w:sz w:val="24"/>
          <w:szCs w:val="24"/>
        </w:rPr>
        <w:t xml:space="preserve">转向器，检查转向盘的自由转动量。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检查</w:t>
      </w:r>
      <w:r>
        <w:rPr>
          <w:rFonts w:hint="eastAsia"/>
          <w:sz w:val="24"/>
          <w:szCs w:val="24"/>
        </w:rPr>
        <w:t>及清洗齿轮油泵，注意检查齿轮，壳体及轴承的磨损情况。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检查</w:t>
      </w:r>
      <w:r>
        <w:rPr>
          <w:rFonts w:hint="eastAsia"/>
          <w:sz w:val="24"/>
          <w:szCs w:val="24"/>
        </w:rPr>
        <w:t>多路阀，</w:t>
      </w:r>
      <w:r>
        <w:rPr>
          <w:rFonts w:hint="eastAsia"/>
          <w:sz w:val="24"/>
          <w:szCs w:val="24"/>
          <w:lang w:eastAsia="zh-CN"/>
        </w:rPr>
        <w:t>重点</w:t>
      </w:r>
      <w:r>
        <w:rPr>
          <w:rFonts w:hint="eastAsia"/>
          <w:sz w:val="24"/>
          <w:szCs w:val="24"/>
        </w:rPr>
        <w:t>检查阀杆与阀体的间隙，如无必要时勿拆开安全阀。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检查转向节有无损伤和裂纹，转向桥主销与转向节的配合情况，拆检纵横拉杆和转向臂各接头的磨损情况。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蓄电池检查固定情况、电眼颜色、实测电压及容量：如出现电池鼓包、破损、实际容量小于额定容量80%等异常情况，更换同品牌同型号蓄电池。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清洗水箱及油散热器。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检查货</w:t>
      </w:r>
      <w:r>
        <w:rPr>
          <w:rFonts w:hint="eastAsia"/>
          <w:sz w:val="24"/>
          <w:szCs w:val="24"/>
          <w:highlight w:val="none"/>
          <w:lang w:eastAsia="zh-CN"/>
        </w:rPr>
        <w:t>货叉、门架</w:t>
      </w:r>
      <w:r>
        <w:rPr>
          <w:rFonts w:hint="eastAsia"/>
          <w:sz w:val="24"/>
          <w:szCs w:val="24"/>
          <w:highlight w:val="none"/>
        </w:rPr>
        <w:t>、车架</w:t>
      </w:r>
      <w:r>
        <w:rPr>
          <w:rFonts w:hint="eastAsia"/>
          <w:sz w:val="24"/>
          <w:szCs w:val="24"/>
          <w:highlight w:val="none"/>
          <w:lang w:eastAsia="zh-CN"/>
        </w:rPr>
        <w:t>等部位</w:t>
      </w:r>
      <w:r>
        <w:rPr>
          <w:rFonts w:hint="eastAsia"/>
          <w:sz w:val="24"/>
          <w:szCs w:val="24"/>
          <w:highlight w:val="none"/>
        </w:rPr>
        <w:t>有无变形、拆洗滚轮、各附件固定是否可靠，</w:t>
      </w:r>
      <w:r>
        <w:rPr>
          <w:rFonts w:hint="eastAsia"/>
          <w:sz w:val="24"/>
          <w:szCs w:val="24"/>
          <w:highlight w:val="none"/>
          <w:lang w:eastAsia="zh-CN"/>
        </w:rPr>
        <w:t>作纠正处理，</w:t>
      </w:r>
      <w:r>
        <w:rPr>
          <w:rFonts w:hint="eastAsia"/>
          <w:sz w:val="24"/>
          <w:szCs w:val="24"/>
          <w:highlight w:val="none"/>
        </w:rPr>
        <w:t>必要时补焊</w:t>
      </w:r>
      <w:r>
        <w:rPr>
          <w:rFonts w:hint="eastAsia"/>
          <w:sz w:val="24"/>
          <w:szCs w:val="24"/>
          <w:highlight w:val="none"/>
          <w:lang w:eastAsia="zh-CN"/>
        </w:rPr>
        <w:t>强化</w:t>
      </w:r>
      <w:r>
        <w:rPr>
          <w:rFonts w:hint="eastAsia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检查叉车左右链条是否一致，如长度差大于5mm或左右受力不平衡，应该重新调整，重点检查以下项目：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叉车链条转动灵活，内/外链片是否变形、裂缝、锈蚀，若出现裂纹、变形和伸长超过规定时（每20节链的伸长不超过8mm），必须更换；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链条的销子是否变形或转动，锈蚀、磨损不得超过原直径的5%，当磨损过多，弯曲、疲劳裂纹、锈蚀严重时应该更换；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滚柱是否裂缝、破坏或过度磨损；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接头是否松脱变形；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运转时有无异音或不正常的振动，链条润滑状况是否良好。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textAlignment w:val="auto"/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lang w:val="en-US" w:eastAsia="zh-CN"/>
        </w:rPr>
        <w:t>针对以上存在问题进行妥善处理。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检查</w:t>
      </w:r>
      <w:r>
        <w:rPr>
          <w:rFonts w:hint="eastAsia"/>
          <w:sz w:val="24"/>
          <w:szCs w:val="24"/>
        </w:rPr>
        <w:t>起升油缸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倾斜油缸及转向油缸，更换磨损的密封件。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</w:t>
      </w:r>
      <w:r>
        <w:rPr>
          <w:rFonts w:hint="eastAsia"/>
          <w:sz w:val="24"/>
          <w:szCs w:val="24"/>
          <w:lang w:eastAsia="zh-CN"/>
        </w:rPr>
        <w:t>各照明</w:t>
      </w:r>
      <w:r>
        <w:rPr>
          <w:rFonts w:hint="eastAsia"/>
          <w:sz w:val="24"/>
          <w:szCs w:val="24"/>
          <w:lang w:val="en-US" w:eastAsia="zh-CN"/>
        </w:rPr>
        <w:t>/示意</w:t>
      </w:r>
      <w:r>
        <w:rPr>
          <w:rFonts w:hint="eastAsia"/>
          <w:sz w:val="24"/>
          <w:szCs w:val="24"/>
          <w:lang w:eastAsia="zh-CN"/>
        </w:rPr>
        <w:t>灯具、</w:t>
      </w:r>
      <w:r>
        <w:rPr>
          <w:rFonts w:hint="eastAsia"/>
          <w:sz w:val="24"/>
          <w:szCs w:val="24"/>
        </w:rPr>
        <w:t>各仪表</w:t>
      </w:r>
      <w:r>
        <w:rPr>
          <w:rFonts w:hint="eastAsia"/>
          <w:sz w:val="24"/>
          <w:szCs w:val="24"/>
          <w:lang w:eastAsia="zh-CN"/>
        </w:rPr>
        <w:t>、传感器、</w:t>
      </w:r>
      <w:r>
        <w:rPr>
          <w:rFonts w:hint="eastAsia"/>
          <w:sz w:val="24"/>
          <w:szCs w:val="24"/>
        </w:rPr>
        <w:t>保险</w:t>
      </w:r>
      <w:r>
        <w:rPr>
          <w:rFonts w:hint="eastAsia"/>
          <w:sz w:val="24"/>
          <w:szCs w:val="24"/>
          <w:lang w:eastAsia="zh-CN"/>
        </w:rPr>
        <w:t>管</w:t>
      </w:r>
      <w:r>
        <w:rPr>
          <w:rFonts w:hint="eastAsia"/>
          <w:sz w:val="24"/>
          <w:szCs w:val="24"/>
          <w:lang w:val="en-US" w:eastAsia="zh-CN"/>
        </w:rPr>
        <w:t>/</w:t>
      </w:r>
      <w:r>
        <w:rPr>
          <w:rFonts w:hint="eastAsia"/>
          <w:sz w:val="24"/>
          <w:szCs w:val="24"/>
        </w:rPr>
        <w:t>丝及各种开关，必要时进行调整</w:t>
      </w:r>
      <w:r>
        <w:rPr>
          <w:rFonts w:hint="eastAsia"/>
          <w:sz w:val="24"/>
          <w:szCs w:val="24"/>
          <w:lang w:eastAsia="zh-CN"/>
        </w:rPr>
        <w:t>或更换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检查调节马达电刷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方向盘自由行程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电解液浓度等各保养数据是否达到规定要求；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按照所规定的螺栓拧紧力矩数值检查所有螺栓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螺母</w:t>
      </w:r>
      <w:r>
        <w:rPr>
          <w:rFonts w:hint="eastAsia"/>
          <w:sz w:val="24"/>
          <w:szCs w:val="24"/>
          <w:lang w:eastAsia="zh-CN"/>
        </w:rPr>
        <w:t>，对不符合的螺纹连接进行处理</w:t>
      </w:r>
      <w:r>
        <w:rPr>
          <w:rFonts w:hint="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对所有需润滑部位，包括变速油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差速油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刹车液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液压油，润滑脂等全面检查和</w:t>
      </w:r>
      <w:r>
        <w:rPr>
          <w:rFonts w:hint="eastAsia"/>
          <w:sz w:val="24"/>
          <w:szCs w:val="24"/>
          <w:lang w:eastAsia="zh-CN"/>
        </w:rPr>
        <w:t>更换</w:t>
      </w:r>
      <w:r>
        <w:rPr>
          <w:rFonts w:hint="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对应定期更换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零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备件明细检查，确认并更换；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  <w:lang w:eastAsia="zh-CN"/>
        </w:rPr>
        <w:t>其他</w:t>
      </w:r>
      <w:r>
        <w:rPr>
          <w:rFonts w:hint="eastAsia"/>
          <w:sz w:val="24"/>
          <w:szCs w:val="24"/>
        </w:rPr>
        <w:t>所有安全零部件进行</w:t>
      </w:r>
      <w:r>
        <w:rPr>
          <w:rFonts w:hint="eastAsia"/>
          <w:sz w:val="24"/>
          <w:szCs w:val="24"/>
          <w:lang w:eastAsia="zh-CN"/>
        </w:rPr>
        <w:t>全面</w:t>
      </w:r>
      <w:r>
        <w:rPr>
          <w:rFonts w:hint="eastAsia"/>
          <w:sz w:val="24"/>
          <w:szCs w:val="24"/>
        </w:rPr>
        <w:t>检查</w:t>
      </w:r>
      <w:r>
        <w:rPr>
          <w:rFonts w:hint="eastAsia"/>
          <w:sz w:val="24"/>
          <w:szCs w:val="24"/>
          <w:lang w:eastAsia="zh-CN"/>
        </w:rPr>
        <w:t>，存在问题的进行调整</w:t>
      </w:r>
      <w:r>
        <w:rPr>
          <w:rFonts w:hint="eastAsia"/>
          <w:sz w:val="24"/>
          <w:szCs w:val="24"/>
        </w:rPr>
        <w:t>和更换，以确保叉车安全使</w:t>
      </w:r>
      <w:r>
        <w:rPr>
          <w:rFonts w:hint="eastAsia"/>
          <w:sz w:val="24"/>
          <w:szCs w:val="24"/>
          <w:lang w:val="en-US" w:eastAsia="zh-CN"/>
        </w:rPr>
        <w:t>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出具详细记录保养检查项目、各实测调整数据、过程及处理方式的保养单。</w:t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一汽大众 捷达小车保养项目清单</w:t>
      </w: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ab/>
      </w:r>
      <w:r>
        <w:rPr>
          <w:rFonts w:hint="eastAsia"/>
          <w:b/>
          <w:bCs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车辆品牌：一汽大众 捷达小车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车辆型号：大众FV7140FAMBG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基本参数：汽油，排量1395cm</w:t>
      </w:r>
      <w:r>
        <w:rPr>
          <w:rFonts w:hint="eastAsia"/>
          <w:sz w:val="24"/>
          <w:szCs w:val="24"/>
          <w:vertAlign w:val="superscript"/>
          <w:lang w:val="en-US" w:eastAsia="zh-CN"/>
        </w:rPr>
        <w:t>3</w:t>
      </w:r>
      <w:r>
        <w:rPr>
          <w:rFonts w:hint="eastAsia"/>
          <w:sz w:val="24"/>
          <w:szCs w:val="24"/>
          <w:lang w:val="en-US" w:eastAsia="zh-CN"/>
        </w:rPr>
        <w:t>，最大功率66KW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保养种类：全面保养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车辆数量：2台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自诊断系统：查询故障存储器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保养周期指示器：复位处理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车门止动器、发动机舱盖锁扣、行李舱盖锁扣、变速档杆机构等结构保养维护：排除故障及润滑。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前后制动摩擦衬块：检查标准厚度（不计背板）&gt;2mm，对不达标摩擦衬块进行更换处理。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轮胎（包括备胎）：检查花纹深度（标准&gt;1.6mm）、磨损及老化形态（如达不到安全使用标准，更换同品牌同型号轮胎），消除轮胎上的异物，对轮胎换位，并检查车轮螺栓拧紧力矩（标准值120Nm）。检查轮胎气压是否达到标准值，并处理。（后轮胎压2.1bar，前轮胎压2.4bar，备胎胎压3.5bar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更换发动机机油及机油滤清器（包括更换放油螺栓和垫片）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壳牌 5W-30（全合成） （汽油车专用）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机油实际加注量应以机油标尺为准。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车身底部防护层和底饰板：目测检查是否破损，如有破损需作修复或更换。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制动系统：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目测检查是否有泄露和损坏，如有破损需作修复或更换。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更换与车型匹配的制动液（全新），含水量不得超过标准值（&lt;0.5%）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变速箱、主减速器及等速万向节防护套：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目视检查有无泄漏或损坏，如有泄露或损坏需作修复。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更换同等级别变速箱油。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转向横拉杆球头：检查间隙、紧固程度及防尘套状况，如有损坏需更换处理；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发动机及机舱内其他部件外观目视检查，如存在泄露或损坏需处理妥当。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蓄电池检查固定情况、电眼颜色、实测电压及容量：如出现电池鼓包、破损、实际容量小于额定容量80%等异常情况，更换同品牌同型号蓄电池。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检查风窗清洁液液面高度，补充添加到规定高度。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更换冷却液，检查液面高度及浓度，冰点测量值需符合标准（标准值-35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℃及以下</w:t>
      </w:r>
      <w:r>
        <w:rPr>
          <w:rFonts w:hint="eastAsia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检查安全气囊、安全带状态及安全气囊罩壳是否损坏，排除并处理对应故障。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车内所有开关、车内外照明/指示灯、用电器、显示器和仪表各报警指示灯：检查功能，消除故障。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检查车门、尾箱门等各部分排水功能，对堵塞的管道进行清理、疏导，确保排水正常。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车外前部、后部、行李箱照明灯等所有灯光状态和闪烁报警装置功能检查，消除故障。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风窗雨刮器、清洗器检查功能、润滑脂润滑机械结构，必要时检查、调整喷嘴。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检查大灯光束，如有必要调整大灯光速。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清洁粉尘及花粉过滤器外壳，更换为对应型号的活性炭滤芯；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目检主销球头防尘套、前后车桥橡胶金属支座、连接杆及稳定杆橡胶金属支座是否损坏，若有损坏需更换处理。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检查排气系统是否存在泄露、损坏，确认其紧固程度，并对问题进行处理。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检查前后部螺旋弹簧、缓冲块及塑料防尘罩是否损坏，如有损坏做更换处理。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清理发动机空气滤清器壳体，更换滤芯。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更换燃油滤清器。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检查车载空调运行情况，是否存在管道破损、电气失灵、缺少制冷剂等异常情况，并进行相应的维修处理。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检查离合器，调整离合器间隙、踏板自由行程，更换同等规格离合器油。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出具详细记录保养检查项目、各实测调整数据、过程及处理方式的保养单。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北京汽车 吉普车辆保养项目清单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车辆品牌：北京汽车 吉普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车辆型号：北汽BJ2023CHB3D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基本参数：汽油，排量1998ml，功率75KW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保养种类：全面保养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车辆数量：1台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车门止动器、发动机舱盖锁扣、行李舱盖锁扣、变速档杆机构等结构保养维护：排除故障及润滑。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前后制动摩擦衬块：检查标准厚度（不计背板）&gt;2mm，对不达标摩擦衬块进行更换处理。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轮胎（包括备胎）：检查花纹深度、磨损及老化形态（如达不到安全使用标准，更换同品牌同型号轮胎），消除轮胎上的异物，对轮胎换位，并检查车轮螺栓拧紧力矩（标准值120Nm）。检查轮胎气压是否达到标准值，并处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更换发动机机油及机油滤清器（包括更换放油螺栓和垫片）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壳牌 5W-30（全合成） （汽油车专用）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机油实际加注量应以机油标尺为准。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车身底部防护层和底饰板：目测检查是否破损，如有破损需作修复或更换。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制动系统：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目测检查是否有泄露和损坏，如有破损需作修复或更换。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更换与车型匹配的制动液（全新），含水量不得超过标准值（&lt;0.5%）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变速箱、主减速器及等速万向节防护套：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目视检查有无泄漏或损坏，如有泄露或损坏需作修复。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更换同等级别变速箱油。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转向横拉杆球头：检查间隙、紧固程度及防尘套状况，如有损坏需更换处理；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发动机及机舱内其他部件外观目视检查，如存在泄露或损坏需处理妥当。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蓄电池检查固定情况、电眼颜色、实测电压及容量：如出现电池鼓包、破损、实际容量小于额定容量80%等异常情况，更换同品牌同型号蓄电池。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检查风窗清洁液液面高度，补充添加到规定高度。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更换冷却液，检查液面高度及浓度，冰点测量值需符合标准（标准值-35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℃及以下</w:t>
      </w:r>
      <w:r>
        <w:rPr>
          <w:rFonts w:hint="eastAsia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检查安全气囊、安全带状态及安全气囊罩壳是否损坏，排除并处理对应故障。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车内所有开关、车内照明、用电器、显示器和仪表各报警指示灯：检查功能，消除故障。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检查车门、尾箱门等各部分排水功能，对堵塞的管道进行清理、疏导，确保排水正常。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车外前部、后部、行李箱照明灯等所有灯光状态和闪烁报警装置功能检查，消除故障。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风窗雨刮器、清洗器检查功能、润滑脂润滑机械结构，必要时检查、调整喷嘴。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检查大灯光束，如有必要调整大灯光速。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清洁粉尘及花粉过滤器外壳，更换为对应型号的活性炭滤芯；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目检主销球头防尘套、前后车桥橡胶金属支座、连接杆及稳定杆橡胶金属支座是否损坏，若有损坏需更换处理。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检查排气系统是否存在泄露、损坏，确认其紧固程度，并对问题进行处理。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检查前后部螺旋弹簧、缓冲块及塑料防尘罩是否损坏，如有损坏做更换处理。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清理发动机空气滤清器壳体，更换滤芯。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更换燃油滤清器。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检查车载空调运行情况，是否存在管道破损、电气失灵、缺少制冷剂等异常情况，并进行相应的维修处理。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检查离合器，调整离合器间隙、踏板自由行程，更换同等规格离合器油。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出具详细记录保养检查项目、各实测调整数据、过程及处理方式的保养单。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20" w:firstLineChars="0"/>
        <w:jc w:val="both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北汽福田 皮卡车辆保养项目清单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车辆品牌：北汽福田 皮卡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车辆型号：福田BJ1027V2MD6-XA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基本参数：柴油，排量2771ml，功率70KW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保养种类：全面保养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车辆数量：2台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车门止动器、发动机舱盖锁扣、变速档杆机构等结构保养维护：排除故障及润滑。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前后制动摩擦衬块：检查标准厚度（不计背板）&gt;2mm，对不达标摩擦衬块进行更换处理。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轮胎（包括备胎）：检查花纹深度、磨损及老化形态（如达不到安全使用标准，更换同品牌同型号轮胎），消除轮胎上的异物，对轮胎换位，并检查车轮螺栓拧紧力矩（标准值120Nm）。检查轮胎气压是否达到标准值，并处理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更换发动机机油及机油滤清器（包括更换放油螺栓和垫片）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壳牌10W-40（全合成） （柴油车专用）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机油实际加注量应以机油标尺为准。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车身底部防护层和底饰板：目测检查是否破损，如有破损需作修复或更换。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制动系统：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目测检查是否有泄露和损坏，如有破损需作修复或更换。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更换与车型匹配的制动液（全新），含水量不得超过标准值（&lt;0.5%）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变速箱、主减速器及等速万向节防护套：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目视检查有无泄漏或损坏，如有泄露或损坏需作修复。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更换同等级别变速箱油。 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转向横拉杆球头：检查间隙、紧固程度及防尘套状况，如有损坏需更换处理；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发动机及机舱内其他部件外观目视检查，如存在泄露或损坏需处理妥当。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蓄电池检查固定情况、电眼颜色、实测电压及容量：如出现电池鼓包、破损、实际容量小于额定容量80%等异常情况，更换同品牌同型号蓄电池。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检查风窗清洁液液面高度，补充添加到规定高度。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更换冷却液，检查液面高度及浓度，冰点测量值需符合标准（标准值-35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℃及以下</w:t>
      </w:r>
      <w:r>
        <w:rPr>
          <w:rFonts w:hint="eastAsia"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检查安全气囊、安全带状态及安全气囊罩壳是否损坏，排除并处理对应故障。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车内所有开关、车内照明、用电器、显示器和仪表各报警指示灯：检查功能，消除故障。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检查车门、尾箱门等各部分排水功能，对堵塞的管道进行清理、疏导，确保排水正常。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车外前部、后部、行李箱照明灯等所有灯光状态和闪烁报警装置功能检查，消除故障。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风窗雨刮器、清洗器检查功能、润滑脂润滑机械结构，必要时检查、调整喷嘴。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检查大灯光束，如有必要调整大灯光速。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清洁粉尘及花粉过滤器外壳，更换为对应型号的活性炭滤芯；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目检主销球头防尘套、前后车桥橡胶金属支座、连接杆及稳定杆橡胶金属支座是否损坏，若有损坏需更换处理。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检查排气系统是否存在泄露、损坏，确认其紧固程度，并对问题进行处理。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检查前后部螺旋弹簧、缓冲块及塑料防尘罩是否损坏，如有损坏做更换处理。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清理发动机空气滤清器壳体，更换滤芯。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更换燃油滤清器。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检查车载空调运行情况，是否存在管道破损、电气失灵、缺少制冷剂等异常情况，并进行相应的维修处理。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检查离合器，调整离合器间隙、踏板自由行程，更换同等规格离合器油。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出具详细记录保养检查项目、各实测调整数据、过程及处理方式的保养单。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83E090"/>
    <w:multiLevelType w:val="singleLevel"/>
    <w:tmpl w:val="A483E09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B247B2A5"/>
    <w:multiLevelType w:val="singleLevel"/>
    <w:tmpl w:val="B247B2A5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BEF754B2"/>
    <w:multiLevelType w:val="singleLevel"/>
    <w:tmpl w:val="BEF754B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131FB97E"/>
    <w:multiLevelType w:val="singleLevel"/>
    <w:tmpl w:val="131FB97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24A24146"/>
    <w:multiLevelType w:val="singleLevel"/>
    <w:tmpl w:val="24A24146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46B215B9"/>
    <w:multiLevelType w:val="singleLevel"/>
    <w:tmpl w:val="46B215B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872B4A2"/>
    <w:multiLevelType w:val="singleLevel"/>
    <w:tmpl w:val="4872B4A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>
    <w:nsid w:val="4C41D3EA"/>
    <w:multiLevelType w:val="singleLevel"/>
    <w:tmpl w:val="4C41D3EA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8">
    <w:nsid w:val="6BA440D0"/>
    <w:multiLevelType w:val="singleLevel"/>
    <w:tmpl w:val="6BA440D0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707DAD0F"/>
    <w:multiLevelType w:val="singleLevel"/>
    <w:tmpl w:val="707DAD0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73992AED"/>
    <w:multiLevelType w:val="singleLevel"/>
    <w:tmpl w:val="73992AE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>
    <w:nsid w:val="7D210E3D"/>
    <w:multiLevelType w:val="singleLevel"/>
    <w:tmpl w:val="7D210E3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MGY0MzEzMDNiODAyMDMyMjY0N2U2YzRjNDQ5YjAifQ=="/>
  </w:docVars>
  <w:rsids>
    <w:rsidRoot w:val="3C373D51"/>
    <w:rsid w:val="03D1333D"/>
    <w:rsid w:val="20CA3197"/>
    <w:rsid w:val="3C373D51"/>
    <w:rsid w:val="3ED51D91"/>
    <w:rsid w:val="42330CA9"/>
    <w:rsid w:val="42775827"/>
    <w:rsid w:val="64DE058B"/>
    <w:rsid w:val="65B40423"/>
    <w:rsid w:val="66DC1AF3"/>
    <w:rsid w:val="7C0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2024-04-08T02:59:00Z</dcterms:created>
  <dc:creator>莹莹1378306056</dc:creator>
  <cp:lastModifiedBy>莹莹1378306056</cp:lastModifiedBy>
  <dcterms:modified xsi:type="dcterms:W3CDTF">2024-04-08T03:38:53Z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1B51E333721D428AB6A67C8FBF404A49_11</vt:lpwstr>
  </property>
</Properties>
</file>